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95B" w:rsidRPr="00B35A81" w:rsidRDefault="006826DC" w:rsidP="00EB5F04">
      <w:pPr>
        <w:jc w:val="center"/>
        <w:rPr>
          <w:rFonts w:ascii="Trebuchet MS" w:hAnsi="Trebuchet MS"/>
          <w:b/>
          <w:sz w:val="32"/>
          <w:szCs w:val="32"/>
        </w:rPr>
      </w:pPr>
      <w:r>
        <w:rPr>
          <w:rFonts w:ascii="Trebuchet MS" w:hAnsi="Trebuchet MS"/>
          <w:b/>
          <w:sz w:val="32"/>
          <w:szCs w:val="32"/>
        </w:rPr>
        <w:t>SOUTHREPPS</w:t>
      </w:r>
      <w:r w:rsidR="00EB5F04" w:rsidRPr="00B35A81">
        <w:rPr>
          <w:rFonts w:ascii="Trebuchet MS" w:hAnsi="Trebuchet MS"/>
          <w:b/>
          <w:sz w:val="32"/>
          <w:szCs w:val="32"/>
        </w:rPr>
        <w:t xml:space="preserve"> PARISH COUNCIL</w:t>
      </w:r>
    </w:p>
    <w:p w:rsidR="00EB5F04" w:rsidRPr="00B35A81" w:rsidRDefault="00B35A81" w:rsidP="00EB5F04">
      <w:pPr>
        <w:jc w:val="center"/>
        <w:rPr>
          <w:rFonts w:ascii="Trebuchet MS" w:hAnsi="Trebuchet MS"/>
          <w:b/>
          <w:sz w:val="28"/>
          <w:szCs w:val="28"/>
        </w:rPr>
      </w:pPr>
      <w:r w:rsidRPr="00B35A81">
        <w:rPr>
          <w:rFonts w:ascii="Trebuchet MS" w:hAnsi="Trebuchet MS"/>
          <w:b/>
          <w:sz w:val="28"/>
          <w:szCs w:val="28"/>
        </w:rPr>
        <w:t>CO-OPTION PROCESS</w:t>
      </w:r>
    </w:p>
    <w:p w:rsidR="00B35A81" w:rsidRPr="00B35A81" w:rsidRDefault="00B35A81" w:rsidP="00B35A81">
      <w:pPr>
        <w:rPr>
          <w:rFonts w:ascii="Trebuchet MS" w:hAnsi="Trebuchet MS"/>
          <w:sz w:val="28"/>
          <w:szCs w:val="28"/>
        </w:rPr>
      </w:pPr>
    </w:p>
    <w:p w:rsidR="00B35A81" w:rsidRPr="00725F26" w:rsidRDefault="00B35A81" w:rsidP="00B35A81">
      <w:pPr>
        <w:rPr>
          <w:rFonts w:ascii="Trebuchet MS" w:hAnsi="Trebuchet MS"/>
        </w:rPr>
      </w:pPr>
      <w:r w:rsidRPr="00725F26">
        <w:rPr>
          <w:rFonts w:ascii="Trebuchet MS" w:hAnsi="Trebuchet MS"/>
        </w:rPr>
        <w:t>If no by-election</w:t>
      </w:r>
      <w:r w:rsidR="008B617F" w:rsidRPr="00725F26">
        <w:rPr>
          <w:rFonts w:ascii="Trebuchet MS" w:hAnsi="Trebuchet MS"/>
        </w:rPr>
        <w:t xml:space="preserve"> is called for a vacancy then</w:t>
      </w:r>
      <w:r w:rsidR="006826DC" w:rsidRPr="00725F26">
        <w:rPr>
          <w:rFonts w:ascii="Trebuchet MS" w:hAnsi="Trebuchet MS"/>
        </w:rPr>
        <w:t xml:space="preserve"> </w:t>
      </w:r>
      <w:proofErr w:type="spellStart"/>
      <w:r w:rsidR="006826DC" w:rsidRPr="00725F26">
        <w:rPr>
          <w:rFonts w:ascii="Trebuchet MS" w:hAnsi="Trebuchet MS"/>
        </w:rPr>
        <w:t>Southrepps</w:t>
      </w:r>
      <w:proofErr w:type="spellEnd"/>
      <w:r w:rsidR="006826DC" w:rsidRPr="00725F26">
        <w:rPr>
          <w:rFonts w:ascii="Trebuchet MS" w:hAnsi="Trebuchet MS"/>
        </w:rPr>
        <w:t xml:space="preserve"> Parish</w:t>
      </w:r>
      <w:r w:rsidRPr="00725F26">
        <w:rPr>
          <w:rFonts w:ascii="Trebuchet MS" w:hAnsi="Trebuchet MS"/>
        </w:rPr>
        <w:t xml:space="preserve"> Council will adopt these procedures to co-opt a new Councillor.  These are based on fair procedures and give every candidate an equal opportunity of being co-opted.</w:t>
      </w:r>
    </w:p>
    <w:p w:rsidR="00B35A81" w:rsidRPr="00725F26" w:rsidRDefault="00B35A81" w:rsidP="00B35A81">
      <w:pPr>
        <w:rPr>
          <w:rFonts w:ascii="Trebuchet MS" w:hAnsi="Trebuchet MS"/>
        </w:rPr>
      </w:pPr>
    </w:p>
    <w:p w:rsidR="00B35A81" w:rsidRPr="00725F26" w:rsidRDefault="00B35A81" w:rsidP="00B35A81">
      <w:pPr>
        <w:rPr>
          <w:rFonts w:ascii="Trebuchet MS" w:hAnsi="Trebuchet MS"/>
        </w:rPr>
      </w:pPr>
      <w:r w:rsidRPr="00725F26">
        <w:rPr>
          <w:rFonts w:ascii="Trebuchet MS" w:hAnsi="Trebuchet MS"/>
        </w:rPr>
        <w:t>A notice will b</w:t>
      </w:r>
      <w:r w:rsidR="006826DC" w:rsidRPr="00725F26">
        <w:rPr>
          <w:rFonts w:ascii="Trebuchet MS" w:hAnsi="Trebuchet MS"/>
        </w:rPr>
        <w:t xml:space="preserve">e displayed on the </w:t>
      </w:r>
      <w:proofErr w:type="spellStart"/>
      <w:r w:rsidR="006826DC" w:rsidRPr="00725F26">
        <w:rPr>
          <w:rFonts w:ascii="Trebuchet MS" w:hAnsi="Trebuchet MS"/>
        </w:rPr>
        <w:t>Southrepps</w:t>
      </w:r>
      <w:proofErr w:type="spellEnd"/>
      <w:r w:rsidRPr="00725F26">
        <w:rPr>
          <w:rFonts w:ascii="Trebuchet MS" w:hAnsi="Trebuchet MS"/>
        </w:rPr>
        <w:t xml:space="preserve"> Parish Council noticeboard</w:t>
      </w:r>
      <w:r w:rsidR="006826DC" w:rsidRPr="00725F26">
        <w:rPr>
          <w:rFonts w:ascii="Trebuchet MS" w:hAnsi="Trebuchet MS"/>
        </w:rPr>
        <w:t>s</w:t>
      </w:r>
      <w:r w:rsidRPr="00725F26">
        <w:rPr>
          <w:rFonts w:ascii="Trebuchet MS" w:hAnsi="Trebuchet MS"/>
        </w:rPr>
        <w:t xml:space="preserve"> and website.  At least 14 </w:t>
      </w:r>
      <w:r w:rsidR="006826DC" w:rsidRPr="00725F26">
        <w:rPr>
          <w:rFonts w:ascii="Trebuchet MS" w:hAnsi="Trebuchet MS"/>
        </w:rPr>
        <w:t>days’ notice</w:t>
      </w:r>
      <w:r w:rsidRPr="00725F26">
        <w:rPr>
          <w:rFonts w:ascii="Trebuchet MS" w:hAnsi="Trebuchet MS"/>
        </w:rPr>
        <w:t xml:space="preserve"> will be given to notify the Clerk of an interest of being co-opted onto the Council.</w:t>
      </w:r>
    </w:p>
    <w:p w:rsidR="00B35A81" w:rsidRPr="00725F26" w:rsidRDefault="00B35A81" w:rsidP="00B35A81">
      <w:pPr>
        <w:rPr>
          <w:rFonts w:ascii="Trebuchet MS" w:hAnsi="Trebuchet MS"/>
        </w:rPr>
      </w:pPr>
    </w:p>
    <w:p w:rsidR="00B35A81" w:rsidRPr="00725F26" w:rsidRDefault="00B35A81" w:rsidP="00B35A81">
      <w:pPr>
        <w:rPr>
          <w:rFonts w:ascii="Trebuchet MS" w:hAnsi="Trebuchet MS"/>
        </w:rPr>
      </w:pPr>
      <w:r w:rsidRPr="00725F26">
        <w:rPr>
          <w:rFonts w:ascii="Trebuchet MS" w:hAnsi="Trebuchet MS"/>
        </w:rPr>
        <w:t>A prospective candidate must write to the Clerk stating their interest in the vacancy</w:t>
      </w:r>
      <w:r w:rsidR="006826DC" w:rsidRPr="00725F26">
        <w:rPr>
          <w:rFonts w:ascii="Trebuchet MS" w:hAnsi="Trebuchet MS"/>
        </w:rPr>
        <w:t xml:space="preserve"> and attend meetings for 6 months to ensure that they understand the role</w:t>
      </w:r>
      <w:r w:rsidRPr="00725F26">
        <w:rPr>
          <w:rFonts w:ascii="Trebuchet MS" w:hAnsi="Trebuchet MS"/>
        </w:rPr>
        <w:t>.</w:t>
      </w:r>
      <w:r w:rsidR="006826DC" w:rsidRPr="00725F26">
        <w:rPr>
          <w:rFonts w:ascii="Trebuchet MS" w:hAnsi="Trebuchet MS"/>
        </w:rPr>
        <w:t xml:space="preserve">  All</w:t>
      </w:r>
      <w:r w:rsidR="005F6DE4" w:rsidRPr="00725F26">
        <w:rPr>
          <w:rFonts w:ascii="Trebuchet MS" w:hAnsi="Trebuchet MS"/>
        </w:rPr>
        <w:t xml:space="preserve"> information will b</w:t>
      </w:r>
      <w:r w:rsidR="006826DC" w:rsidRPr="00725F26">
        <w:rPr>
          <w:rFonts w:ascii="Trebuchet MS" w:hAnsi="Trebuchet MS"/>
        </w:rPr>
        <w:t>e circulated to Council Members for their consideration.</w:t>
      </w:r>
    </w:p>
    <w:p w:rsidR="00B35A81" w:rsidRPr="00725F26" w:rsidRDefault="00B35A81" w:rsidP="00B35A81">
      <w:pPr>
        <w:rPr>
          <w:rFonts w:ascii="Trebuchet MS" w:hAnsi="Trebuchet MS"/>
        </w:rPr>
      </w:pPr>
    </w:p>
    <w:p w:rsidR="00B35A81" w:rsidRPr="00725F26" w:rsidRDefault="00B35A81" w:rsidP="00B35A81">
      <w:pPr>
        <w:rPr>
          <w:rFonts w:ascii="Trebuchet MS" w:hAnsi="Trebuchet MS"/>
        </w:rPr>
      </w:pPr>
      <w:r w:rsidRPr="00725F26">
        <w:rPr>
          <w:rFonts w:ascii="Trebuchet MS" w:hAnsi="Trebuchet MS"/>
        </w:rPr>
        <w:t>No applicant should submit any other paperwork supporting their application and they should not lobby any individual Councillor.  A breach of this rule could result in the candidate being excluded from the list of candidates.</w:t>
      </w:r>
    </w:p>
    <w:p w:rsidR="00B35A81" w:rsidRPr="00725F26" w:rsidRDefault="00B35A81" w:rsidP="00B35A81">
      <w:pPr>
        <w:rPr>
          <w:rFonts w:ascii="Trebuchet MS" w:hAnsi="Trebuchet MS"/>
        </w:rPr>
      </w:pPr>
    </w:p>
    <w:p w:rsidR="00B35A81" w:rsidRPr="00725F26" w:rsidRDefault="00B35A81" w:rsidP="00B35A81">
      <w:pPr>
        <w:rPr>
          <w:rFonts w:ascii="Trebuchet MS" w:hAnsi="Trebuchet MS"/>
        </w:rPr>
      </w:pPr>
      <w:r w:rsidRPr="00725F26">
        <w:rPr>
          <w:rFonts w:ascii="Trebuchet MS" w:hAnsi="Trebuchet MS"/>
        </w:rPr>
        <w:t>The Clerk will give the statutory notice of the co-option meeting to Council members and all prospective candidates.</w:t>
      </w:r>
    </w:p>
    <w:p w:rsidR="00B35A81" w:rsidRPr="00725F26" w:rsidRDefault="00B35A81" w:rsidP="00B35A81">
      <w:pPr>
        <w:rPr>
          <w:rFonts w:ascii="Trebuchet MS" w:hAnsi="Trebuchet MS"/>
        </w:rPr>
      </w:pPr>
    </w:p>
    <w:p w:rsidR="00B35A81" w:rsidRPr="00725F26" w:rsidRDefault="00B35A81" w:rsidP="00B35A81">
      <w:pPr>
        <w:rPr>
          <w:rFonts w:ascii="Trebuchet MS" w:hAnsi="Trebuchet MS"/>
        </w:rPr>
      </w:pPr>
      <w:r w:rsidRPr="00725F26">
        <w:rPr>
          <w:rFonts w:ascii="Trebuchet MS" w:hAnsi="Trebuchet MS"/>
        </w:rPr>
        <w:t xml:space="preserve">Prior to the </w:t>
      </w:r>
      <w:r w:rsidR="006826DC" w:rsidRPr="00725F26">
        <w:rPr>
          <w:rFonts w:ascii="Trebuchet MS" w:hAnsi="Trebuchet MS"/>
        </w:rPr>
        <w:t xml:space="preserve">co-option </w:t>
      </w:r>
      <w:r w:rsidRPr="00725F26">
        <w:rPr>
          <w:rFonts w:ascii="Trebuchet MS" w:hAnsi="Trebuchet MS"/>
        </w:rPr>
        <w:t>meeting the Councillors will be supplied with a list of agreed questions to ask candidates.  They must not be shared with anyone outside of the Council as this may give a candidate an advantage over another</w:t>
      </w:r>
      <w:r w:rsidR="00651AEC" w:rsidRPr="00725F26">
        <w:rPr>
          <w:rFonts w:ascii="Trebuchet MS" w:hAnsi="Trebuchet MS"/>
        </w:rPr>
        <w:t xml:space="preserve"> and this is not permissible under the Nolan Principles of Public Life</w:t>
      </w:r>
      <w:r w:rsidRPr="00725F26">
        <w:rPr>
          <w:rFonts w:ascii="Trebuchet MS" w:hAnsi="Trebuchet MS"/>
        </w:rPr>
        <w:t>.</w:t>
      </w:r>
    </w:p>
    <w:p w:rsidR="00B35A81" w:rsidRPr="00725F26" w:rsidRDefault="00B35A81" w:rsidP="00B35A81">
      <w:pPr>
        <w:rPr>
          <w:rFonts w:ascii="Trebuchet MS" w:hAnsi="Trebuchet MS"/>
        </w:rPr>
      </w:pPr>
    </w:p>
    <w:p w:rsidR="00B35A81" w:rsidRPr="00725F26" w:rsidRDefault="00B35A81" w:rsidP="00B35A81">
      <w:pPr>
        <w:rPr>
          <w:rFonts w:ascii="Trebuchet MS" w:hAnsi="Trebuchet MS"/>
        </w:rPr>
      </w:pPr>
      <w:r w:rsidRPr="00725F26">
        <w:rPr>
          <w:rFonts w:ascii="Trebuchet MS" w:hAnsi="Trebuchet MS"/>
        </w:rPr>
        <w:t xml:space="preserve">Each candidate will then be asked to attend an interview </w:t>
      </w:r>
      <w:r w:rsidR="00651AEC" w:rsidRPr="00725F26">
        <w:rPr>
          <w:rFonts w:ascii="Trebuchet MS" w:hAnsi="Trebuchet MS"/>
        </w:rPr>
        <w:t xml:space="preserve">by the Clerk </w:t>
      </w:r>
      <w:r w:rsidRPr="00725F26">
        <w:rPr>
          <w:rFonts w:ascii="Trebuchet MS" w:hAnsi="Trebuchet MS"/>
        </w:rPr>
        <w:t>and the questions will be asked by each Councillor present.  A score process will be utilised by each Member to determine the best response from each candidate.</w:t>
      </w:r>
    </w:p>
    <w:p w:rsidR="00B35A81" w:rsidRPr="00725F26" w:rsidRDefault="00B35A81" w:rsidP="00B35A81">
      <w:pPr>
        <w:rPr>
          <w:rFonts w:ascii="Trebuchet MS" w:hAnsi="Trebuchet MS"/>
        </w:rPr>
      </w:pPr>
    </w:p>
    <w:p w:rsidR="00B35A81" w:rsidRPr="00725F26" w:rsidRDefault="00B35A81" w:rsidP="00B35A81">
      <w:pPr>
        <w:rPr>
          <w:rFonts w:ascii="Trebuchet MS" w:hAnsi="Trebuchet MS"/>
        </w:rPr>
      </w:pPr>
      <w:r w:rsidRPr="00725F26">
        <w:rPr>
          <w:rFonts w:ascii="Trebuchet MS" w:hAnsi="Trebuchet MS"/>
        </w:rPr>
        <w:t>The Clerk will correlate all the responses and present the information to the Council.  The highest scoring candidate will be offered the position and be asked to attend the next meeting of the Parish Council to be co-opted.</w:t>
      </w:r>
    </w:p>
    <w:p w:rsidR="00B35A81" w:rsidRPr="00725F26" w:rsidRDefault="00B35A81" w:rsidP="00B35A81">
      <w:pPr>
        <w:rPr>
          <w:rFonts w:ascii="Trebuchet MS" w:hAnsi="Trebuchet MS"/>
        </w:rPr>
      </w:pPr>
    </w:p>
    <w:p w:rsidR="00B35A81" w:rsidRPr="00725F26" w:rsidRDefault="00B35A81" w:rsidP="00B35A81">
      <w:pPr>
        <w:rPr>
          <w:rFonts w:ascii="Trebuchet MS" w:hAnsi="Trebuchet MS"/>
        </w:rPr>
      </w:pPr>
      <w:r w:rsidRPr="00725F26">
        <w:rPr>
          <w:rFonts w:ascii="Trebuchet MS" w:hAnsi="Trebuchet MS"/>
        </w:rPr>
        <w:t>IF there is only one a</w:t>
      </w:r>
      <w:r w:rsidR="006826DC" w:rsidRPr="00725F26">
        <w:rPr>
          <w:rFonts w:ascii="Trebuchet MS" w:hAnsi="Trebuchet MS"/>
        </w:rPr>
        <w:t>pplicant the above procedure may</w:t>
      </w:r>
      <w:r w:rsidRPr="00725F26">
        <w:rPr>
          <w:rFonts w:ascii="Trebuchet MS" w:hAnsi="Trebuchet MS"/>
        </w:rPr>
        <w:t xml:space="preserve"> be adopted followed by the voting process.</w:t>
      </w:r>
      <w:r w:rsidR="006826DC" w:rsidRPr="00725F26">
        <w:rPr>
          <w:rFonts w:ascii="Trebuchet MS" w:hAnsi="Trebuchet MS"/>
        </w:rPr>
        <w:t xml:space="preserve">  It is the decision of the Council to determine if the 6 month’s attendance is required </w:t>
      </w:r>
      <w:r w:rsidR="00725F26">
        <w:rPr>
          <w:rFonts w:ascii="Trebuchet MS" w:hAnsi="Trebuchet MS"/>
        </w:rPr>
        <w:t xml:space="preserve">only </w:t>
      </w:r>
      <w:r w:rsidR="006826DC" w:rsidRPr="00725F26">
        <w:rPr>
          <w:rFonts w:ascii="Trebuchet MS" w:hAnsi="Trebuchet MS"/>
        </w:rPr>
        <w:t>if the numbers of C</w:t>
      </w:r>
      <w:r w:rsidR="00725F26">
        <w:rPr>
          <w:rFonts w:ascii="Trebuchet MS" w:hAnsi="Trebuchet MS"/>
        </w:rPr>
        <w:t>ouncillors are not adequate</w:t>
      </w:r>
      <w:r w:rsidR="006826DC" w:rsidRPr="00725F26">
        <w:rPr>
          <w:rFonts w:ascii="Trebuchet MS" w:hAnsi="Trebuchet MS"/>
        </w:rPr>
        <w:t xml:space="preserve"> for the Council to undertake its </w:t>
      </w:r>
      <w:r w:rsidR="00725F26">
        <w:rPr>
          <w:rFonts w:ascii="Trebuchet MS" w:hAnsi="Trebuchet MS"/>
        </w:rPr>
        <w:t xml:space="preserve">duties and </w:t>
      </w:r>
      <w:r w:rsidR="006826DC" w:rsidRPr="00725F26">
        <w:rPr>
          <w:rFonts w:ascii="Trebuchet MS" w:hAnsi="Trebuchet MS"/>
        </w:rPr>
        <w:t xml:space="preserve">functions in an efficient and effective manner. </w:t>
      </w:r>
      <w:r w:rsidRPr="00725F26">
        <w:rPr>
          <w:rFonts w:ascii="Trebuchet MS" w:hAnsi="Trebuchet MS"/>
        </w:rPr>
        <w:t xml:space="preserve"> </w:t>
      </w:r>
    </w:p>
    <w:p w:rsidR="002F05FD" w:rsidRPr="00725F26" w:rsidRDefault="002F05FD" w:rsidP="002D3C49">
      <w:pPr>
        <w:jc w:val="both"/>
        <w:rPr>
          <w:rFonts w:ascii="Trebuchet MS" w:hAnsi="Trebuchet MS"/>
        </w:rPr>
      </w:pPr>
    </w:p>
    <w:p w:rsidR="0026793E" w:rsidRDefault="006826DC" w:rsidP="002D3C49">
      <w:pPr>
        <w:jc w:val="both"/>
        <w:rPr>
          <w:rFonts w:ascii="Trebuchet MS" w:hAnsi="Trebuchet MS"/>
        </w:rPr>
      </w:pPr>
      <w:r w:rsidRPr="00725F26">
        <w:rPr>
          <w:rFonts w:ascii="Trebuchet MS" w:hAnsi="Trebuchet MS"/>
        </w:rPr>
        <w:t>August 2021</w:t>
      </w:r>
    </w:p>
    <w:p w:rsidR="00EB2B23" w:rsidRDefault="00EB2B23" w:rsidP="002D3C49">
      <w:pPr>
        <w:jc w:val="both"/>
        <w:rPr>
          <w:rFonts w:ascii="Trebuchet MS" w:hAnsi="Trebuchet MS"/>
        </w:rPr>
      </w:pPr>
    </w:p>
    <w:p w:rsidR="00EB2B23" w:rsidRDefault="00EB2B23" w:rsidP="002D3C49">
      <w:pPr>
        <w:jc w:val="both"/>
        <w:rPr>
          <w:rFonts w:ascii="Trebuchet MS" w:hAnsi="Trebuchet MS"/>
        </w:rPr>
      </w:pPr>
    </w:p>
    <w:p w:rsidR="00EB2B23" w:rsidRDefault="00EB2B23" w:rsidP="002D3C49">
      <w:pPr>
        <w:jc w:val="both"/>
        <w:rPr>
          <w:rFonts w:ascii="Trebuchet MS" w:hAnsi="Trebuchet MS"/>
        </w:rPr>
      </w:pPr>
    </w:p>
    <w:p w:rsidR="00EB2B23" w:rsidRDefault="00EB2B23" w:rsidP="002D3C49">
      <w:pPr>
        <w:jc w:val="both"/>
        <w:rPr>
          <w:rFonts w:ascii="Trebuchet MS" w:hAnsi="Trebuchet MS"/>
        </w:rPr>
      </w:pPr>
    </w:p>
    <w:p w:rsidR="00EB2B23" w:rsidRDefault="00EB2B23" w:rsidP="002D3C49">
      <w:pPr>
        <w:jc w:val="both"/>
        <w:rPr>
          <w:rFonts w:ascii="Trebuchet MS" w:hAnsi="Trebuchet MS"/>
        </w:rPr>
      </w:pPr>
    </w:p>
    <w:p w:rsidR="00EB2B23" w:rsidRDefault="00EB2B23" w:rsidP="002D3C49">
      <w:pPr>
        <w:jc w:val="both"/>
        <w:rPr>
          <w:rFonts w:ascii="Trebuchet MS" w:hAnsi="Trebuchet MS"/>
        </w:rPr>
      </w:pPr>
    </w:p>
    <w:p w:rsidR="00EB2B23" w:rsidRDefault="00EB2B23" w:rsidP="002D3C49">
      <w:pPr>
        <w:jc w:val="both"/>
        <w:rPr>
          <w:rFonts w:ascii="Trebuchet MS" w:hAnsi="Trebuchet MS"/>
        </w:rPr>
      </w:pPr>
    </w:p>
    <w:p w:rsidR="00EB2B23" w:rsidRDefault="00EB2B23" w:rsidP="002D3C49">
      <w:pPr>
        <w:jc w:val="both"/>
        <w:rPr>
          <w:rFonts w:ascii="Trebuchet MS" w:hAnsi="Trebuchet MS"/>
        </w:rPr>
      </w:pPr>
    </w:p>
    <w:p w:rsidR="00EB2B23" w:rsidRDefault="00EB2B23" w:rsidP="002D3C49">
      <w:pPr>
        <w:jc w:val="both"/>
        <w:rPr>
          <w:rFonts w:ascii="Trebuchet MS" w:hAnsi="Trebuchet MS"/>
          <w:b/>
          <w:sz w:val="36"/>
          <w:szCs w:val="36"/>
        </w:rPr>
      </w:pPr>
      <w:r w:rsidRPr="00EB2B23">
        <w:rPr>
          <w:rFonts w:ascii="Trebuchet MS" w:hAnsi="Trebuchet MS"/>
          <w:b/>
          <w:sz w:val="36"/>
          <w:szCs w:val="36"/>
        </w:rPr>
        <w:lastRenderedPageBreak/>
        <w:t>THE NOLAN PRINCIPLES OF PUBLIC LIFE</w:t>
      </w:r>
    </w:p>
    <w:p w:rsidR="00EB2B23" w:rsidRPr="00EB2B23" w:rsidRDefault="00EB2B23" w:rsidP="002D3C49">
      <w:pPr>
        <w:jc w:val="both"/>
        <w:rPr>
          <w:rFonts w:ascii="Trebuchet MS" w:hAnsi="Trebuchet MS"/>
          <w:b/>
          <w:sz w:val="36"/>
          <w:szCs w:val="36"/>
        </w:rPr>
      </w:pPr>
    </w:p>
    <w:p w:rsidR="00EB2B23" w:rsidRDefault="00EB2B23" w:rsidP="00EB2B23">
      <w:pPr>
        <w:shd w:val="clear" w:color="auto" w:fill="FFFFFF"/>
        <w:textAlignment w:val="baseline"/>
        <w:outlineLvl w:val="1"/>
        <w:rPr>
          <w:rFonts w:ascii="Arial" w:hAnsi="Arial" w:cs="Arial"/>
          <w:b/>
          <w:bCs/>
          <w:color w:val="0B0C0C"/>
          <w:sz w:val="54"/>
          <w:szCs w:val="54"/>
        </w:rPr>
      </w:pPr>
      <w:r>
        <w:rPr>
          <w:rFonts w:ascii="Arial" w:hAnsi="Arial" w:cs="Arial"/>
          <w:b/>
          <w:bCs/>
          <w:color w:val="0B0C0C"/>
          <w:sz w:val="54"/>
          <w:szCs w:val="54"/>
          <w:bdr w:val="none" w:sz="0" w:space="0" w:color="auto" w:frame="1"/>
        </w:rPr>
        <w:t>1. </w:t>
      </w:r>
      <w:r>
        <w:rPr>
          <w:rFonts w:ascii="Arial" w:hAnsi="Arial" w:cs="Arial"/>
          <w:b/>
          <w:bCs/>
          <w:color w:val="0B0C0C"/>
          <w:sz w:val="54"/>
          <w:szCs w:val="54"/>
        </w:rPr>
        <w:t>Selflessness</w:t>
      </w:r>
    </w:p>
    <w:p w:rsidR="00EB2B23" w:rsidRDefault="00EB2B23" w:rsidP="00EB2B23">
      <w:pPr>
        <w:shd w:val="clear" w:color="auto" w:fill="FFFFFF"/>
        <w:spacing w:before="300" w:after="300"/>
        <w:rPr>
          <w:rFonts w:ascii="Arial" w:hAnsi="Arial" w:cs="Arial"/>
          <w:color w:val="0B0C0C"/>
          <w:sz w:val="29"/>
          <w:szCs w:val="29"/>
        </w:rPr>
      </w:pPr>
      <w:r>
        <w:rPr>
          <w:rFonts w:ascii="Arial" w:hAnsi="Arial" w:cs="Arial"/>
          <w:color w:val="0B0C0C"/>
          <w:sz w:val="29"/>
          <w:szCs w:val="29"/>
        </w:rPr>
        <w:t>Holders of public office should act solely in terms of the public interest.</w:t>
      </w:r>
    </w:p>
    <w:p w:rsidR="00EB2B23" w:rsidRDefault="00EB2B23" w:rsidP="00EB2B23">
      <w:pPr>
        <w:shd w:val="clear" w:color="auto" w:fill="FFFFFF"/>
        <w:textAlignment w:val="baseline"/>
        <w:outlineLvl w:val="1"/>
        <w:rPr>
          <w:rFonts w:ascii="Arial" w:hAnsi="Arial" w:cs="Arial"/>
          <w:b/>
          <w:bCs/>
          <w:color w:val="0B0C0C"/>
          <w:sz w:val="54"/>
          <w:szCs w:val="54"/>
        </w:rPr>
      </w:pPr>
      <w:r>
        <w:rPr>
          <w:rFonts w:ascii="Arial" w:hAnsi="Arial" w:cs="Arial"/>
          <w:b/>
          <w:bCs/>
          <w:color w:val="0B0C0C"/>
          <w:sz w:val="54"/>
          <w:szCs w:val="54"/>
          <w:bdr w:val="none" w:sz="0" w:space="0" w:color="auto" w:frame="1"/>
        </w:rPr>
        <w:t>2. </w:t>
      </w:r>
      <w:r>
        <w:rPr>
          <w:rFonts w:ascii="Arial" w:hAnsi="Arial" w:cs="Arial"/>
          <w:b/>
          <w:bCs/>
          <w:color w:val="0B0C0C"/>
          <w:sz w:val="54"/>
          <w:szCs w:val="54"/>
        </w:rPr>
        <w:t>Integrity</w:t>
      </w:r>
    </w:p>
    <w:p w:rsidR="00EB2B23" w:rsidRDefault="00EB2B23" w:rsidP="00EB2B23">
      <w:pPr>
        <w:shd w:val="clear" w:color="auto" w:fill="FFFFFF"/>
        <w:spacing w:before="300" w:after="300"/>
        <w:rPr>
          <w:rFonts w:ascii="Arial" w:hAnsi="Arial" w:cs="Arial"/>
          <w:color w:val="0B0C0C"/>
          <w:sz w:val="29"/>
          <w:szCs w:val="29"/>
        </w:rPr>
      </w:pPr>
      <w:r>
        <w:rPr>
          <w:rFonts w:ascii="Arial" w:hAnsi="Arial" w:cs="Arial"/>
          <w:color w:val="0B0C0C"/>
          <w:sz w:val="29"/>
          <w:szCs w:val="29"/>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rsidR="00EB2B23" w:rsidRDefault="00EB2B23" w:rsidP="00EB2B23">
      <w:pPr>
        <w:shd w:val="clear" w:color="auto" w:fill="FFFFFF"/>
        <w:textAlignment w:val="baseline"/>
        <w:outlineLvl w:val="1"/>
        <w:rPr>
          <w:rFonts w:ascii="Arial" w:hAnsi="Arial" w:cs="Arial"/>
          <w:b/>
          <w:bCs/>
          <w:color w:val="0B0C0C"/>
          <w:sz w:val="54"/>
          <w:szCs w:val="54"/>
        </w:rPr>
      </w:pPr>
      <w:r>
        <w:rPr>
          <w:rFonts w:ascii="Arial" w:hAnsi="Arial" w:cs="Arial"/>
          <w:b/>
          <w:bCs/>
          <w:color w:val="0B0C0C"/>
          <w:sz w:val="54"/>
          <w:szCs w:val="54"/>
          <w:bdr w:val="none" w:sz="0" w:space="0" w:color="auto" w:frame="1"/>
        </w:rPr>
        <w:t>3. </w:t>
      </w:r>
      <w:r>
        <w:rPr>
          <w:rFonts w:ascii="Arial" w:hAnsi="Arial" w:cs="Arial"/>
          <w:b/>
          <w:bCs/>
          <w:color w:val="0B0C0C"/>
          <w:sz w:val="54"/>
          <w:szCs w:val="54"/>
        </w:rPr>
        <w:t>Objectivity</w:t>
      </w:r>
    </w:p>
    <w:p w:rsidR="00EB2B23" w:rsidRDefault="00EB2B23" w:rsidP="00EB2B23">
      <w:pPr>
        <w:shd w:val="clear" w:color="auto" w:fill="FFFFFF"/>
        <w:spacing w:before="300" w:after="300"/>
        <w:rPr>
          <w:rFonts w:ascii="Arial" w:hAnsi="Arial" w:cs="Arial"/>
          <w:color w:val="0B0C0C"/>
          <w:sz w:val="29"/>
          <w:szCs w:val="29"/>
        </w:rPr>
      </w:pPr>
      <w:r>
        <w:rPr>
          <w:rFonts w:ascii="Arial" w:hAnsi="Arial" w:cs="Arial"/>
          <w:color w:val="0B0C0C"/>
          <w:sz w:val="29"/>
          <w:szCs w:val="29"/>
        </w:rPr>
        <w:t>Holders of public office must act and take decisions impartially, fairly and on merit, using the best evidence and without discrimination or bias.</w:t>
      </w:r>
    </w:p>
    <w:p w:rsidR="00EB2B23" w:rsidRDefault="00EB2B23" w:rsidP="00EB2B23">
      <w:pPr>
        <w:shd w:val="clear" w:color="auto" w:fill="FFFFFF"/>
        <w:textAlignment w:val="baseline"/>
        <w:outlineLvl w:val="1"/>
        <w:rPr>
          <w:rFonts w:ascii="Arial" w:hAnsi="Arial" w:cs="Arial"/>
          <w:b/>
          <w:bCs/>
          <w:color w:val="0B0C0C"/>
          <w:sz w:val="54"/>
          <w:szCs w:val="54"/>
        </w:rPr>
      </w:pPr>
      <w:r>
        <w:rPr>
          <w:rFonts w:ascii="Arial" w:hAnsi="Arial" w:cs="Arial"/>
          <w:b/>
          <w:bCs/>
          <w:color w:val="0B0C0C"/>
          <w:sz w:val="54"/>
          <w:szCs w:val="54"/>
          <w:bdr w:val="none" w:sz="0" w:space="0" w:color="auto" w:frame="1"/>
        </w:rPr>
        <w:t>4. </w:t>
      </w:r>
      <w:r>
        <w:rPr>
          <w:rFonts w:ascii="Arial" w:hAnsi="Arial" w:cs="Arial"/>
          <w:b/>
          <w:bCs/>
          <w:color w:val="0B0C0C"/>
          <w:sz w:val="54"/>
          <w:szCs w:val="54"/>
        </w:rPr>
        <w:t>Accountability</w:t>
      </w:r>
    </w:p>
    <w:p w:rsidR="00EB2B23" w:rsidRDefault="00EB2B23" w:rsidP="00EB2B23">
      <w:pPr>
        <w:shd w:val="clear" w:color="auto" w:fill="FFFFFF"/>
        <w:spacing w:before="300" w:after="300"/>
        <w:rPr>
          <w:rFonts w:ascii="Arial" w:hAnsi="Arial" w:cs="Arial"/>
          <w:color w:val="0B0C0C"/>
          <w:sz w:val="29"/>
          <w:szCs w:val="29"/>
        </w:rPr>
      </w:pPr>
      <w:r>
        <w:rPr>
          <w:rFonts w:ascii="Arial" w:hAnsi="Arial" w:cs="Arial"/>
          <w:color w:val="0B0C0C"/>
          <w:sz w:val="29"/>
          <w:szCs w:val="29"/>
        </w:rPr>
        <w:t>Holders of public office are accountable to the public for their decisions and actions and must submit themselves to the scrutiny necessary to ensure this.</w:t>
      </w:r>
    </w:p>
    <w:p w:rsidR="00EB2B23" w:rsidRDefault="00EB2B23" w:rsidP="00EB2B23">
      <w:pPr>
        <w:shd w:val="clear" w:color="auto" w:fill="FFFFFF"/>
        <w:textAlignment w:val="baseline"/>
        <w:outlineLvl w:val="1"/>
        <w:rPr>
          <w:rFonts w:ascii="Arial" w:hAnsi="Arial" w:cs="Arial"/>
          <w:b/>
          <w:bCs/>
          <w:color w:val="0B0C0C"/>
          <w:sz w:val="54"/>
          <w:szCs w:val="54"/>
        </w:rPr>
      </w:pPr>
      <w:r>
        <w:rPr>
          <w:rFonts w:ascii="Arial" w:hAnsi="Arial" w:cs="Arial"/>
          <w:b/>
          <w:bCs/>
          <w:color w:val="0B0C0C"/>
          <w:sz w:val="54"/>
          <w:szCs w:val="54"/>
          <w:bdr w:val="none" w:sz="0" w:space="0" w:color="auto" w:frame="1"/>
        </w:rPr>
        <w:t>5. </w:t>
      </w:r>
      <w:r>
        <w:rPr>
          <w:rFonts w:ascii="Arial" w:hAnsi="Arial" w:cs="Arial"/>
          <w:b/>
          <w:bCs/>
          <w:color w:val="0B0C0C"/>
          <w:sz w:val="54"/>
          <w:szCs w:val="54"/>
        </w:rPr>
        <w:t>Openness</w:t>
      </w:r>
    </w:p>
    <w:p w:rsidR="00EB2B23" w:rsidRDefault="00EB2B23" w:rsidP="00EB2B23">
      <w:pPr>
        <w:shd w:val="clear" w:color="auto" w:fill="FFFFFF"/>
        <w:spacing w:before="300" w:after="300"/>
        <w:rPr>
          <w:rFonts w:ascii="Arial" w:hAnsi="Arial" w:cs="Arial"/>
          <w:color w:val="0B0C0C"/>
          <w:sz w:val="29"/>
          <w:szCs w:val="29"/>
        </w:rPr>
      </w:pPr>
      <w:r>
        <w:rPr>
          <w:rFonts w:ascii="Arial" w:hAnsi="Arial" w:cs="Arial"/>
          <w:color w:val="0B0C0C"/>
          <w:sz w:val="29"/>
          <w:szCs w:val="29"/>
        </w:rPr>
        <w:t>Holders of public office should act and take decisions in an open and transparent manner. Information should not be withheld from the public unless there are clear and lawful reasons for so doing.</w:t>
      </w:r>
    </w:p>
    <w:p w:rsidR="00EB2B23" w:rsidRDefault="00EB2B23" w:rsidP="00EB2B23">
      <w:pPr>
        <w:shd w:val="clear" w:color="auto" w:fill="FFFFFF"/>
        <w:textAlignment w:val="baseline"/>
        <w:outlineLvl w:val="1"/>
        <w:rPr>
          <w:rFonts w:ascii="Arial" w:hAnsi="Arial" w:cs="Arial"/>
          <w:b/>
          <w:bCs/>
          <w:color w:val="0B0C0C"/>
          <w:sz w:val="54"/>
          <w:szCs w:val="54"/>
          <w:bdr w:val="none" w:sz="0" w:space="0" w:color="auto" w:frame="1"/>
        </w:rPr>
      </w:pPr>
    </w:p>
    <w:p w:rsidR="00EB2B23" w:rsidRDefault="00EB2B23" w:rsidP="00EB2B23">
      <w:pPr>
        <w:shd w:val="clear" w:color="auto" w:fill="FFFFFF"/>
        <w:textAlignment w:val="baseline"/>
        <w:outlineLvl w:val="1"/>
        <w:rPr>
          <w:rFonts w:ascii="Arial" w:hAnsi="Arial" w:cs="Arial"/>
          <w:b/>
          <w:bCs/>
          <w:color w:val="0B0C0C"/>
          <w:sz w:val="54"/>
          <w:szCs w:val="54"/>
          <w:bdr w:val="none" w:sz="0" w:space="0" w:color="auto" w:frame="1"/>
        </w:rPr>
      </w:pPr>
    </w:p>
    <w:p w:rsidR="00EB2B23" w:rsidRDefault="00EB2B23" w:rsidP="00EB2B23">
      <w:pPr>
        <w:shd w:val="clear" w:color="auto" w:fill="FFFFFF"/>
        <w:textAlignment w:val="baseline"/>
        <w:outlineLvl w:val="1"/>
        <w:rPr>
          <w:rFonts w:ascii="Arial" w:hAnsi="Arial" w:cs="Arial"/>
          <w:b/>
          <w:bCs/>
          <w:color w:val="0B0C0C"/>
          <w:sz w:val="54"/>
          <w:szCs w:val="54"/>
          <w:bdr w:val="none" w:sz="0" w:space="0" w:color="auto" w:frame="1"/>
        </w:rPr>
      </w:pPr>
    </w:p>
    <w:p w:rsidR="00EB2B23" w:rsidRDefault="00EB2B23" w:rsidP="00EB2B23">
      <w:pPr>
        <w:shd w:val="clear" w:color="auto" w:fill="FFFFFF"/>
        <w:textAlignment w:val="baseline"/>
        <w:outlineLvl w:val="1"/>
        <w:rPr>
          <w:rFonts w:ascii="Arial" w:hAnsi="Arial" w:cs="Arial"/>
          <w:b/>
          <w:bCs/>
          <w:color w:val="0B0C0C"/>
          <w:sz w:val="54"/>
          <w:szCs w:val="54"/>
        </w:rPr>
      </w:pPr>
      <w:bookmarkStart w:id="0" w:name="_GoBack"/>
      <w:bookmarkEnd w:id="0"/>
      <w:r>
        <w:rPr>
          <w:rFonts w:ascii="Arial" w:hAnsi="Arial" w:cs="Arial"/>
          <w:b/>
          <w:bCs/>
          <w:color w:val="0B0C0C"/>
          <w:sz w:val="54"/>
          <w:szCs w:val="54"/>
          <w:bdr w:val="none" w:sz="0" w:space="0" w:color="auto" w:frame="1"/>
        </w:rPr>
        <w:lastRenderedPageBreak/>
        <w:t>6. </w:t>
      </w:r>
      <w:r>
        <w:rPr>
          <w:rFonts w:ascii="Arial" w:hAnsi="Arial" w:cs="Arial"/>
          <w:b/>
          <w:bCs/>
          <w:color w:val="0B0C0C"/>
          <w:sz w:val="54"/>
          <w:szCs w:val="54"/>
        </w:rPr>
        <w:t>Honesty</w:t>
      </w:r>
    </w:p>
    <w:p w:rsidR="00EB2B23" w:rsidRDefault="00EB2B23" w:rsidP="00EB2B23">
      <w:pPr>
        <w:shd w:val="clear" w:color="auto" w:fill="FFFFFF"/>
        <w:spacing w:before="300" w:after="300"/>
        <w:rPr>
          <w:rFonts w:ascii="Arial" w:hAnsi="Arial" w:cs="Arial"/>
          <w:color w:val="0B0C0C"/>
          <w:sz w:val="29"/>
          <w:szCs w:val="29"/>
        </w:rPr>
      </w:pPr>
      <w:r>
        <w:rPr>
          <w:rFonts w:ascii="Arial" w:hAnsi="Arial" w:cs="Arial"/>
          <w:color w:val="0B0C0C"/>
          <w:sz w:val="29"/>
          <w:szCs w:val="29"/>
        </w:rPr>
        <w:t>Holders of public office should be truthful.</w:t>
      </w:r>
    </w:p>
    <w:p w:rsidR="00EB2B23" w:rsidRDefault="00EB2B23" w:rsidP="00EB2B23">
      <w:pPr>
        <w:shd w:val="clear" w:color="auto" w:fill="FFFFFF"/>
        <w:textAlignment w:val="baseline"/>
        <w:outlineLvl w:val="1"/>
        <w:rPr>
          <w:rFonts w:ascii="Arial" w:hAnsi="Arial" w:cs="Arial"/>
          <w:b/>
          <w:bCs/>
          <w:color w:val="0B0C0C"/>
          <w:sz w:val="54"/>
          <w:szCs w:val="54"/>
          <w:bdr w:val="none" w:sz="0" w:space="0" w:color="auto" w:frame="1"/>
        </w:rPr>
      </w:pPr>
    </w:p>
    <w:p w:rsidR="00EB2B23" w:rsidRDefault="00EB2B23" w:rsidP="00EB2B23">
      <w:pPr>
        <w:shd w:val="clear" w:color="auto" w:fill="FFFFFF"/>
        <w:textAlignment w:val="baseline"/>
        <w:outlineLvl w:val="1"/>
        <w:rPr>
          <w:rFonts w:ascii="Arial" w:hAnsi="Arial" w:cs="Arial"/>
          <w:b/>
          <w:bCs/>
          <w:color w:val="0B0C0C"/>
          <w:sz w:val="54"/>
          <w:szCs w:val="54"/>
          <w:bdr w:val="none" w:sz="0" w:space="0" w:color="auto" w:frame="1"/>
        </w:rPr>
      </w:pPr>
    </w:p>
    <w:p w:rsidR="00EB2B23" w:rsidRDefault="00EB2B23" w:rsidP="00EB2B23">
      <w:pPr>
        <w:shd w:val="clear" w:color="auto" w:fill="FFFFFF"/>
        <w:textAlignment w:val="baseline"/>
        <w:outlineLvl w:val="1"/>
        <w:rPr>
          <w:rFonts w:ascii="Arial" w:hAnsi="Arial" w:cs="Arial"/>
          <w:b/>
          <w:bCs/>
          <w:color w:val="0B0C0C"/>
          <w:sz w:val="54"/>
          <w:szCs w:val="54"/>
        </w:rPr>
      </w:pPr>
      <w:r>
        <w:rPr>
          <w:rFonts w:ascii="Arial" w:hAnsi="Arial" w:cs="Arial"/>
          <w:b/>
          <w:bCs/>
          <w:color w:val="0B0C0C"/>
          <w:sz w:val="54"/>
          <w:szCs w:val="54"/>
          <w:bdr w:val="none" w:sz="0" w:space="0" w:color="auto" w:frame="1"/>
        </w:rPr>
        <w:t>7. </w:t>
      </w:r>
      <w:r>
        <w:rPr>
          <w:rFonts w:ascii="Arial" w:hAnsi="Arial" w:cs="Arial"/>
          <w:b/>
          <w:bCs/>
          <w:color w:val="0B0C0C"/>
          <w:sz w:val="54"/>
          <w:szCs w:val="54"/>
        </w:rPr>
        <w:t>Leadership</w:t>
      </w:r>
    </w:p>
    <w:p w:rsidR="00EB2B23" w:rsidRDefault="00EB2B23" w:rsidP="00EB2B23">
      <w:pPr>
        <w:shd w:val="clear" w:color="auto" w:fill="FFFFFF"/>
        <w:spacing w:before="300" w:after="300"/>
        <w:rPr>
          <w:rFonts w:ascii="Arial" w:hAnsi="Arial" w:cs="Arial"/>
          <w:color w:val="0B0C0C"/>
          <w:sz w:val="29"/>
          <w:szCs w:val="29"/>
        </w:rPr>
      </w:pPr>
      <w:r>
        <w:rPr>
          <w:rFonts w:ascii="Arial" w:hAnsi="Arial" w:cs="Arial"/>
          <w:color w:val="0B0C0C"/>
          <w:sz w:val="29"/>
          <w:szCs w:val="29"/>
        </w:rPr>
        <w:t>Holders of public office should exhibit these principles in their own behaviour. They should actively promote and robustly support the principles and be willing to challenge poor behaviour wherever it occurs.</w:t>
      </w:r>
    </w:p>
    <w:p w:rsidR="00EB2B23" w:rsidRDefault="00EB2B23" w:rsidP="00EB2B23">
      <w:pPr>
        <w:rPr>
          <w:rFonts w:asciiTheme="minorHAnsi" w:eastAsiaTheme="minorHAnsi" w:hAnsiTheme="minorHAnsi" w:cstheme="minorBidi"/>
          <w:sz w:val="22"/>
          <w:szCs w:val="22"/>
          <w:lang w:eastAsia="en-US"/>
        </w:rPr>
      </w:pPr>
    </w:p>
    <w:p w:rsidR="00EB2B23" w:rsidRDefault="00EB2B23" w:rsidP="002D3C49">
      <w:pPr>
        <w:jc w:val="both"/>
        <w:rPr>
          <w:rFonts w:ascii="Trebuchet MS" w:hAnsi="Trebuchet MS"/>
        </w:rPr>
      </w:pPr>
    </w:p>
    <w:p w:rsidR="00EB2B23" w:rsidRDefault="00EB2B23" w:rsidP="002D3C49">
      <w:pPr>
        <w:jc w:val="both"/>
        <w:rPr>
          <w:rFonts w:ascii="Trebuchet MS" w:hAnsi="Trebuchet MS"/>
        </w:rPr>
      </w:pPr>
    </w:p>
    <w:p w:rsidR="00EB2B23" w:rsidRDefault="00EB2B23" w:rsidP="002D3C49">
      <w:pPr>
        <w:jc w:val="both"/>
        <w:rPr>
          <w:rFonts w:ascii="Trebuchet MS" w:hAnsi="Trebuchet MS"/>
        </w:rPr>
      </w:pPr>
    </w:p>
    <w:p w:rsidR="00EB2B23" w:rsidRDefault="00EB2B23" w:rsidP="002D3C49">
      <w:pPr>
        <w:jc w:val="both"/>
        <w:rPr>
          <w:rFonts w:ascii="Trebuchet MS" w:hAnsi="Trebuchet MS"/>
        </w:rPr>
      </w:pPr>
    </w:p>
    <w:p w:rsidR="00EB2B23" w:rsidRDefault="00EB2B23" w:rsidP="002D3C49">
      <w:pPr>
        <w:jc w:val="both"/>
        <w:rPr>
          <w:rFonts w:ascii="Trebuchet MS" w:hAnsi="Trebuchet MS"/>
        </w:rPr>
      </w:pPr>
    </w:p>
    <w:p w:rsidR="00EB2B23" w:rsidRDefault="00EB2B23" w:rsidP="002D3C49">
      <w:pPr>
        <w:jc w:val="both"/>
        <w:rPr>
          <w:rFonts w:ascii="Trebuchet MS" w:hAnsi="Trebuchet MS"/>
        </w:rPr>
      </w:pPr>
    </w:p>
    <w:p w:rsidR="00EB2B23" w:rsidRDefault="00EB2B23" w:rsidP="002D3C49">
      <w:pPr>
        <w:jc w:val="both"/>
        <w:rPr>
          <w:rFonts w:ascii="Trebuchet MS" w:hAnsi="Trebuchet MS"/>
        </w:rPr>
      </w:pPr>
    </w:p>
    <w:p w:rsidR="00EB2B23" w:rsidRDefault="00EB2B23" w:rsidP="002D3C49">
      <w:pPr>
        <w:jc w:val="both"/>
        <w:rPr>
          <w:rFonts w:ascii="Trebuchet MS" w:hAnsi="Trebuchet MS"/>
        </w:rPr>
      </w:pPr>
    </w:p>
    <w:p w:rsidR="00EB2B23" w:rsidRDefault="00EB2B23" w:rsidP="002D3C49">
      <w:pPr>
        <w:jc w:val="both"/>
        <w:rPr>
          <w:rFonts w:ascii="Trebuchet MS" w:hAnsi="Trebuchet MS"/>
        </w:rPr>
      </w:pPr>
    </w:p>
    <w:p w:rsidR="00EB2B23" w:rsidRDefault="00EB2B23" w:rsidP="002D3C49">
      <w:pPr>
        <w:jc w:val="both"/>
        <w:rPr>
          <w:rFonts w:ascii="Trebuchet MS" w:hAnsi="Trebuchet MS"/>
        </w:rPr>
      </w:pPr>
    </w:p>
    <w:p w:rsidR="00EB2B23" w:rsidRDefault="00EB2B23" w:rsidP="002D3C49">
      <w:pPr>
        <w:jc w:val="both"/>
        <w:rPr>
          <w:rFonts w:ascii="Trebuchet MS" w:hAnsi="Trebuchet MS"/>
        </w:rPr>
      </w:pPr>
    </w:p>
    <w:p w:rsidR="00EB2B23" w:rsidRPr="00725F26" w:rsidRDefault="00EB2B23" w:rsidP="002D3C49">
      <w:pPr>
        <w:jc w:val="both"/>
        <w:rPr>
          <w:rFonts w:ascii="Trebuchet MS" w:hAnsi="Trebuchet MS"/>
        </w:rPr>
      </w:pPr>
    </w:p>
    <w:sectPr w:rsidR="00EB2B23" w:rsidRPr="00725F26" w:rsidSect="00177963">
      <w:footerReference w:type="even" r:id="rId8"/>
      <w:footerReference w:type="default" r:id="rId9"/>
      <w:pgSz w:w="11907" w:h="16840" w:code="9"/>
      <w:pgMar w:top="1021" w:right="170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EF" w:rsidRDefault="00954BEF">
      <w:r>
        <w:separator/>
      </w:r>
    </w:p>
  </w:endnote>
  <w:endnote w:type="continuationSeparator" w:id="0">
    <w:p w:rsidR="00954BEF" w:rsidRDefault="0095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B9" w:rsidRDefault="00B776B9" w:rsidP="00B77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76B9" w:rsidRDefault="00B776B9" w:rsidP="00B776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B9" w:rsidRDefault="00B776B9" w:rsidP="00B77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2B23">
      <w:rPr>
        <w:rStyle w:val="PageNumber"/>
        <w:noProof/>
      </w:rPr>
      <w:t>3</w:t>
    </w:r>
    <w:r>
      <w:rPr>
        <w:rStyle w:val="PageNumber"/>
      </w:rPr>
      <w:fldChar w:fldCharType="end"/>
    </w:r>
  </w:p>
  <w:p w:rsidR="00B776B9" w:rsidRDefault="00B776B9" w:rsidP="00B776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EF" w:rsidRDefault="00954BEF">
      <w:r>
        <w:separator/>
      </w:r>
    </w:p>
  </w:footnote>
  <w:footnote w:type="continuationSeparator" w:id="0">
    <w:p w:rsidR="00954BEF" w:rsidRDefault="00954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6643"/>
    <w:multiLevelType w:val="multilevel"/>
    <w:tmpl w:val="A978E760"/>
    <w:lvl w:ilvl="0">
      <w:start w:val="1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0BD34E7"/>
    <w:multiLevelType w:val="multilevel"/>
    <w:tmpl w:val="83BC2892"/>
    <w:lvl w:ilvl="0">
      <w:start w:val="1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2B1795D"/>
    <w:multiLevelType w:val="hybridMultilevel"/>
    <w:tmpl w:val="B5121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F04"/>
    <w:rsid w:val="000477C3"/>
    <w:rsid w:val="000D00CD"/>
    <w:rsid w:val="00157560"/>
    <w:rsid w:val="00177963"/>
    <w:rsid w:val="00192B27"/>
    <w:rsid w:val="001C60C1"/>
    <w:rsid w:val="001D217F"/>
    <w:rsid w:val="00205404"/>
    <w:rsid w:val="0020600F"/>
    <w:rsid w:val="00250CEF"/>
    <w:rsid w:val="00254F0C"/>
    <w:rsid w:val="0026793E"/>
    <w:rsid w:val="002C0BD3"/>
    <w:rsid w:val="002D3C49"/>
    <w:rsid w:val="002F05FD"/>
    <w:rsid w:val="00324A0D"/>
    <w:rsid w:val="00326858"/>
    <w:rsid w:val="003E09A6"/>
    <w:rsid w:val="003E6A6A"/>
    <w:rsid w:val="00422A7E"/>
    <w:rsid w:val="0043095B"/>
    <w:rsid w:val="00492E72"/>
    <w:rsid w:val="00494947"/>
    <w:rsid w:val="004A4F96"/>
    <w:rsid w:val="004A5F19"/>
    <w:rsid w:val="004C7A03"/>
    <w:rsid w:val="005104A9"/>
    <w:rsid w:val="00515B13"/>
    <w:rsid w:val="005C754A"/>
    <w:rsid w:val="005E5177"/>
    <w:rsid w:val="005F6DE4"/>
    <w:rsid w:val="00651AEC"/>
    <w:rsid w:val="00672069"/>
    <w:rsid w:val="006826DC"/>
    <w:rsid w:val="00697D1A"/>
    <w:rsid w:val="006C693D"/>
    <w:rsid w:val="006E5CB4"/>
    <w:rsid w:val="00702C9B"/>
    <w:rsid w:val="00725F26"/>
    <w:rsid w:val="00756AA1"/>
    <w:rsid w:val="007951FF"/>
    <w:rsid w:val="007A24C1"/>
    <w:rsid w:val="007C327B"/>
    <w:rsid w:val="00833310"/>
    <w:rsid w:val="0084574C"/>
    <w:rsid w:val="00865AF4"/>
    <w:rsid w:val="00872875"/>
    <w:rsid w:val="008B617F"/>
    <w:rsid w:val="008F757C"/>
    <w:rsid w:val="0091390F"/>
    <w:rsid w:val="00954BEF"/>
    <w:rsid w:val="00967BDD"/>
    <w:rsid w:val="0098771D"/>
    <w:rsid w:val="0099574F"/>
    <w:rsid w:val="00A26012"/>
    <w:rsid w:val="00A27FF1"/>
    <w:rsid w:val="00A97981"/>
    <w:rsid w:val="00AD18E0"/>
    <w:rsid w:val="00B056EB"/>
    <w:rsid w:val="00B35A81"/>
    <w:rsid w:val="00B776B9"/>
    <w:rsid w:val="00B97671"/>
    <w:rsid w:val="00BC55AA"/>
    <w:rsid w:val="00BD4384"/>
    <w:rsid w:val="00BF19F2"/>
    <w:rsid w:val="00C05847"/>
    <w:rsid w:val="00C07358"/>
    <w:rsid w:val="00C33735"/>
    <w:rsid w:val="00C5459B"/>
    <w:rsid w:val="00C64BC0"/>
    <w:rsid w:val="00CA6CF3"/>
    <w:rsid w:val="00CA7B5F"/>
    <w:rsid w:val="00CB2EAC"/>
    <w:rsid w:val="00CE2B23"/>
    <w:rsid w:val="00CE487A"/>
    <w:rsid w:val="00CF107E"/>
    <w:rsid w:val="00D03D26"/>
    <w:rsid w:val="00D05CDA"/>
    <w:rsid w:val="00D21754"/>
    <w:rsid w:val="00D8705E"/>
    <w:rsid w:val="00D879A6"/>
    <w:rsid w:val="00DC162A"/>
    <w:rsid w:val="00DD7817"/>
    <w:rsid w:val="00E20BBA"/>
    <w:rsid w:val="00E43488"/>
    <w:rsid w:val="00E87DBC"/>
    <w:rsid w:val="00E961F9"/>
    <w:rsid w:val="00E9697D"/>
    <w:rsid w:val="00EB2B23"/>
    <w:rsid w:val="00EB5F04"/>
    <w:rsid w:val="00F02065"/>
    <w:rsid w:val="00F21FE9"/>
    <w:rsid w:val="00F223F6"/>
    <w:rsid w:val="00F24D1B"/>
    <w:rsid w:val="00F50A97"/>
    <w:rsid w:val="00F63B09"/>
    <w:rsid w:val="00F83656"/>
    <w:rsid w:val="00FB5A7C"/>
    <w:rsid w:val="00FB79E3"/>
    <w:rsid w:val="00FD5485"/>
    <w:rsid w:val="00FF1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76B9"/>
    <w:pPr>
      <w:tabs>
        <w:tab w:val="center" w:pos="4153"/>
        <w:tab w:val="right" w:pos="8306"/>
      </w:tabs>
    </w:pPr>
  </w:style>
  <w:style w:type="character" w:styleId="PageNumber">
    <w:name w:val="page number"/>
    <w:basedOn w:val="DefaultParagraphFont"/>
    <w:rsid w:val="00B776B9"/>
  </w:style>
  <w:style w:type="paragraph" w:styleId="ListParagraph">
    <w:name w:val="List Paragraph"/>
    <w:basedOn w:val="Normal"/>
    <w:uiPriority w:val="34"/>
    <w:qFormat/>
    <w:rsid w:val="00B35A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76B9"/>
    <w:pPr>
      <w:tabs>
        <w:tab w:val="center" w:pos="4153"/>
        <w:tab w:val="right" w:pos="8306"/>
      </w:tabs>
    </w:pPr>
  </w:style>
  <w:style w:type="character" w:styleId="PageNumber">
    <w:name w:val="page number"/>
    <w:basedOn w:val="DefaultParagraphFont"/>
    <w:rsid w:val="00B776B9"/>
  </w:style>
  <w:style w:type="paragraph" w:styleId="ListParagraph">
    <w:name w:val="List Paragraph"/>
    <w:basedOn w:val="Normal"/>
    <w:uiPriority w:val="34"/>
    <w:qFormat/>
    <w:rsid w:val="00B35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STANDING ORDERS</vt:lpstr>
    </vt:vector>
  </TitlesOfParts>
  <Company>Indiana University</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ORDERS</dc:title>
  <dc:creator>Elaine Pugh</dc:creator>
  <cp:lastModifiedBy>Windows User</cp:lastModifiedBy>
  <cp:revision>5</cp:revision>
  <cp:lastPrinted>2018-07-10T15:16:00Z</cp:lastPrinted>
  <dcterms:created xsi:type="dcterms:W3CDTF">2021-07-28T09:31:00Z</dcterms:created>
  <dcterms:modified xsi:type="dcterms:W3CDTF">2021-08-13T09:14:00Z</dcterms:modified>
</cp:coreProperties>
</file>